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E6E54" w14:textId="77777777" w:rsidR="000201CF" w:rsidRDefault="000201CF">
      <w:pPr>
        <w:pStyle w:val="berschrift1"/>
      </w:pPr>
      <w:r>
        <w:rPr>
          <w:rStyle w:val="berschrift1"/>
        </w:rPr>
        <w:t>Gastronorm – Container GN-B 1/1-150</w:t>
      </w:r>
    </w:p>
    <w:p w14:paraId="384B7079" w14:textId="77777777" w:rsidR="000201CF" w:rsidRDefault="000201CF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41269146" w14:textId="77777777" w:rsidR="000201CF" w:rsidRDefault="000201CF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7F9FF08F" w14:textId="77777777" w:rsidR="000201CF" w:rsidRDefault="000201CF">
      <w:pPr>
        <w:suppressAutoHyphens/>
        <w:ind w:right="454"/>
        <w:rPr>
          <w:rFonts w:ascii="Arial" w:hAnsi="Arial"/>
        </w:rPr>
      </w:pPr>
    </w:p>
    <w:p w14:paraId="35DC9EC0" w14:textId="77777777" w:rsidR="000201CF" w:rsidRDefault="000201CF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6BC30EE1" w14:textId="77777777" w:rsidR="000201CF" w:rsidRDefault="000201CF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530 mm</w:t>
      </w:r>
    </w:p>
    <w:p w14:paraId="351EB37E" w14:textId="77777777" w:rsidR="000201CF" w:rsidRDefault="000201CF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325 mm</w:t>
      </w:r>
    </w:p>
    <w:p w14:paraId="75D8B606" w14:textId="77777777" w:rsidR="000201CF" w:rsidRDefault="000201CF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150 mm</w:t>
      </w:r>
    </w:p>
    <w:p w14:paraId="15CBE870" w14:textId="77777777" w:rsidR="000201CF" w:rsidRDefault="000201CF">
      <w:pPr>
        <w:suppressAutoHyphens/>
        <w:ind w:right="454"/>
        <w:rPr>
          <w:rFonts w:ascii="Arial" w:hAnsi="Arial"/>
        </w:rPr>
      </w:pPr>
    </w:p>
    <w:p w14:paraId="4AA0C5A9" w14:textId="77777777" w:rsidR="000201CF" w:rsidRDefault="000201CF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14CBCE59" w14:textId="77777777" w:rsidR="000201CF" w:rsidRDefault="000201CF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505 mm</w:t>
      </w:r>
    </w:p>
    <w:p w14:paraId="69B7D9A9" w14:textId="77777777" w:rsidR="000201CF" w:rsidRDefault="000201CF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300 mm</w:t>
      </w:r>
    </w:p>
    <w:p w14:paraId="4D26247A" w14:textId="77777777" w:rsidR="000201CF" w:rsidRDefault="000201CF">
      <w:pPr>
        <w:tabs>
          <w:tab w:val="left" w:pos="2835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Total height, including U-handle: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158 mm</w:t>
      </w:r>
    </w:p>
    <w:p w14:paraId="4B522E5E" w14:textId="77777777" w:rsidR="000201CF" w:rsidRDefault="000201CF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35 mm</w:t>
      </w:r>
    </w:p>
    <w:p w14:paraId="2AC9A205" w14:textId="77777777" w:rsidR="000201CF" w:rsidRDefault="000201CF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80 mm</w:t>
      </w:r>
    </w:p>
    <w:p w14:paraId="14595370" w14:textId="77777777" w:rsidR="000201CF" w:rsidRDefault="000201CF">
      <w:pPr>
        <w:suppressAutoHyphens/>
        <w:ind w:right="454"/>
        <w:rPr>
          <w:rFonts w:ascii="Arial" w:hAnsi="Arial"/>
        </w:rPr>
      </w:pPr>
    </w:p>
    <w:p w14:paraId="41E2BD50" w14:textId="77777777" w:rsidR="000201CF" w:rsidRDefault="000201CF">
      <w:pPr>
        <w:suppressAutoHyphens/>
        <w:ind w:right="454"/>
        <w:rPr>
          <w:rFonts w:ascii="Arial" w:hAnsi="Arial"/>
        </w:rPr>
      </w:pPr>
    </w:p>
    <w:p w14:paraId="328586CC" w14:textId="77777777" w:rsidR="000201CF" w:rsidRDefault="000201CF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479106B1" w14:textId="77777777" w:rsidR="000201CF" w:rsidRDefault="000201CF">
      <w:pPr>
        <w:suppressAutoHyphens/>
        <w:ind w:right="454"/>
        <w:rPr>
          <w:rFonts w:ascii="Arial" w:hAnsi="Arial"/>
        </w:rPr>
      </w:pPr>
    </w:p>
    <w:p w14:paraId="21BA9230" w14:textId="77777777" w:rsidR="000201CF" w:rsidRDefault="000201CF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container is made of AISI 304 stainless steel and is seamlessly deep-drawn. The all-round, highly pronounced stacking collar ensures that containers are stacked or unstacked evenly and also helps prevent jamming. </w:t>
      </w:r>
      <w:r w:rsidR="001F1566">
        <w:rPr>
          <w:rStyle w:val="Standard"/>
          <w:rFonts w:ascii="Arial" w:hAnsi="Arial"/>
        </w:rPr>
        <w:t>E</w:t>
      </w:r>
      <w:r>
        <w:rPr>
          <w:rStyle w:val="Standard"/>
          <w:rFonts w:ascii="Arial" w:hAnsi="Arial"/>
        </w:rPr>
        <w:t>xceptionally large corner and base radii ensure that food is completely used up while also making cleaning easy. The all-round edge embossment makes the entire edge more stable and more rigid. The GN container features drop-shaped embossments on its edges. The functional corners ensure sturdy corner sections and extreme shock resistance and allow food to be tipped out in the required quantity.</w:t>
      </w:r>
    </w:p>
    <w:p w14:paraId="0D8705C5" w14:textId="77777777" w:rsidR="000201CF" w:rsidRDefault="000201CF">
      <w:pPr>
        <w:suppressAutoHyphens/>
        <w:ind w:right="596"/>
        <w:rPr>
          <w:rFonts w:ascii="Arial" w:hAnsi="Arial"/>
        </w:rPr>
      </w:pPr>
    </w:p>
    <w:p w14:paraId="0FF5113D" w14:textId="77777777" w:rsidR="000201CF" w:rsidRDefault="000201CF">
      <w:pPr>
        <w:suppressAutoHyphens/>
        <w:ind w:right="596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Universal U-handles</w:t>
      </w:r>
    </w:p>
    <w:p w14:paraId="47A30D41" w14:textId="77777777" w:rsidR="000201CF" w:rsidRDefault="000201CF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>This Gastronorm container features universal U-handles. The ergonomically shaped U-handles enables users to easily lift and carry the container with a single hand, meaning two containers can be carried at the same time. Thanks to the offset two-point support, the handles are not attached directly to the container edge, so they cannot become hot. This means the container can be easily placed in or removed from bain-marie basins.</w:t>
      </w:r>
    </w:p>
    <w:p w14:paraId="55404403" w14:textId="77777777" w:rsidR="000201CF" w:rsidRDefault="000201CF">
      <w:pPr>
        <w:suppressAutoHyphens/>
        <w:ind w:right="454"/>
        <w:rPr>
          <w:rFonts w:ascii="Arial" w:hAnsi="Arial"/>
        </w:rPr>
      </w:pPr>
    </w:p>
    <w:p w14:paraId="1D7E1948" w14:textId="77777777" w:rsidR="000201CF" w:rsidRDefault="000201CF">
      <w:pPr>
        <w:suppressAutoHyphens/>
        <w:ind w:right="454"/>
        <w:rPr>
          <w:rFonts w:ascii="Arial" w:hAnsi="Arial"/>
        </w:rPr>
      </w:pPr>
    </w:p>
    <w:p w14:paraId="099CB21B" w14:textId="77777777" w:rsidR="000201CF" w:rsidRDefault="000201CF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lastRenderedPageBreak/>
        <w:t>Technical data</w:t>
      </w:r>
    </w:p>
    <w:p w14:paraId="5B696C35" w14:textId="77777777" w:rsidR="000201CF" w:rsidRDefault="000201CF">
      <w:pPr>
        <w:suppressAutoHyphens/>
        <w:ind w:right="454"/>
        <w:rPr>
          <w:rFonts w:ascii="Arial" w:hAnsi="Arial"/>
        </w:rPr>
      </w:pPr>
    </w:p>
    <w:p w14:paraId="76690225" w14:textId="77777777" w:rsidR="000201CF" w:rsidRDefault="000201C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35843DED" w14:textId="77777777" w:rsidR="000201CF" w:rsidRDefault="000201C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2D4889EF" w14:textId="77777777" w:rsidR="000201CF" w:rsidRDefault="000201CF" w:rsidP="000201C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17.1 litres</w:t>
      </w:r>
    </w:p>
    <w:p w14:paraId="52E071AF" w14:textId="77777777" w:rsidR="000201CF" w:rsidRDefault="000201CF" w:rsidP="000201C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07763AF1" w14:textId="77777777" w:rsidR="000201CF" w:rsidRDefault="000201CF" w:rsidP="000201C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20.0 litres</w:t>
      </w:r>
    </w:p>
    <w:p w14:paraId="5DBFE666" w14:textId="77777777" w:rsidR="000201CF" w:rsidRDefault="000201CF">
      <w:pPr>
        <w:suppressAutoHyphens/>
        <w:ind w:right="454"/>
        <w:rPr>
          <w:rFonts w:ascii="Arial" w:hAnsi="Arial"/>
        </w:rPr>
      </w:pPr>
    </w:p>
    <w:p w14:paraId="25F6AF66" w14:textId="77777777" w:rsidR="000201CF" w:rsidRDefault="000201CF">
      <w:pPr>
        <w:suppressAutoHyphens/>
        <w:ind w:right="454"/>
        <w:rPr>
          <w:rFonts w:ascii="Arial" w:hAnsi="Arial"/>
        </w:rPr>
      </w:pPr>
    </w:p>
    <w:p w14:paraId="03B39574" w14:textId="77777777" w:rsidR="000201CF" w:rsidRDefault="000201CF">
      <w:pPr>
        <w:pStyle w:val="berschrift1"/>
        <w:rPr>
          <w:sz w:val="24"/>
          <w:u w:val="none"/>
        </w:rPr>
      </w:pPr>
      <w:r>
        <w:rPr>
          <w:rStyle w:val="berschrift1"/>
          <w:sz w:val="24"/>
          <w:u w:val="none"/>
        </w:rPr>
        <w:t>Special features</w:t>
      </w:r>
    </w:p>
    <w:p w14:paraId="1B793BDD" w14:textId="77777777" w:rsidR="000201CF" w:rsidRDefault="000201CF">
      <w:pPr>
        <w:suppressAutoHyphens/>
        <w:ind w:right="454"/>
        <w:rPr>
          <w:rFonts w:ascii="Arial" w:hAnsi="Arial"/>
        </w:rPr>
      </w:pPr>
    </w:p>
    <w:p w14:paraId="14FA5405" w14:textId="77777777" w:rsidR="000201CF" w:rsidRDefault="000201CF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62760946" w14:textId="77777777" w:rsidR="000201CF" w:rsidRDefault="000201CF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654EAAE1" w14:textId="77777777" w:rsidR="000201CF" w:rsidRDefault="000201CF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 xml:space="preserve">Container edge with functional corner </w:t>
      </w:r>
    </w:p>
    <w:p w14:paraId="15FE5B86" w14:textId="77777777" w:rsidR="000201CF" w:rsidRDefault="000201CF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Universal D-handles for optimum handling</w:t>
      </w:r>
    </w:p>
    <w:p w14:paraId="5A09D8BA" w14:textId="77777777" w:rsidR="000201CF" w:rsidRDefault="000201CF">
      <w:pPr>
        <w:suppressAutoHyphens/>
        <w:ind w:right="454"/>
        <w:rPr>
          <w:rFonts w:ascii="Arial" w:hAnsi="Arial"/>
        </w:rPr>
      </w:pPr>
    </w:p>
    <w:p w14:paraId="46CC487D" w14:textId="77777777" w:rsidR="000201CF" w:rsidRDefault="000201CF">
      <w:pPr>
        <w:suppressAutoHyphens/>
        <w:ind w:right="454"/>
        <w:rPr>
          <w:rFonts w:ascii="Arial" w:hAnsi="Arial"/>
        </w:rPr>
      </w:pPr>
    </w:p>
    <w:p w14:paraId="2605B2FC" w14:textId="77777777" w:rsidR="000201CF" w:rsidRDefault="000201CF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14:paraId="43B043A4" w14:textId="77777777" w:rsidR="000201CF" w:rsidRDefault="000201CF">
      <w:pPr>
        <w:suppressAutoHyphens/>
        <w:ind w:right="454"/>
        <w:rPr>
          <w:rFonts w:ascii="Arial" w:hAnsi="Arial"/>
          <w:b/>
        </w:rPr>
      </w:pPr>
    </w:p>
    <w:p w14:paraId="5C1FB91A" w14:textId="77777777" w:rsidR="000201CF" w:rsidRDefault="000201C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532795" w:rsidRPr="00532795">
        <w:rPr>
          <w:rFonts w:ascii="Arial" w:hAnsi="Arial"/>
        </w:rPr>
        <w:t>B.PRO</w:t>
      </w:r>
    </w:p>
    <w:p w14:paraId="480D0212" w14:textId="77777777" w:rsidR="000201CF" w:rsidRDefault="000201C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GN-B 1/1-150</w:t>
      </w:r>
    </w:p>
    <w:p w14:paraId="36154E65" w14:textId="77777777" w:rsidR="000201CF" w:rsidRDefault="000201C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</w:rPr>
        <w:tab/>
        <w:t>1 555 951</w:t>
      </w:r>
    </w:p>
    <w:sectPr w:rsidR="000201CF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95E2E" w14:textId="77777777" w:rsidR="005042C5" w:rsidRDefault="005042C5">
      <w:pPr>
        <w:spacing w:line="20" w:lineRule="exact"/>
      </w:pPr>
    </w:p>
  </w:endnote>
  <w:endnote w:type="continuationSeparator" w:id="0">
    <w:p w14:paraId="28439425" w14:textId="77777777" w:rsidR="005042C5" w:rsidRDefault="005042C5">
      <w:r>
        <w:rPr>
          <w:rStyle w:val="Standard"/>
        </w:rPr>
        <w:t xml:space="preserve"> </w:t>
      </w:r>
    </w:p>
  </w:endnote>
  <w:endnote w:type="continuationNotice" w:id="1">
    <w:p w14:paraId="15B647C2" w14:textId="77777777" w:rsidR="005042C5" w:rsidRDefault="005042C5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EFCF9" w14:textId="77777777" w:rsidR="000201CF" w:rsidRDefault="000201CF">
    <w:pPr>
      <w:pStyle w:val="Fuzeile"/>
      <w:rPr>
        <w:rFonts w:ascii="Arial" w:hAnsi="Arial"/>
        <w:sz w:val="16"/>
      </w:rPr>
    </w:pPr>
    <w:r>
      <w:rPr>
        <w:rStyle w:val="Fuzeile"/>
        <w:rFonts w:ascii="Arial" w:hAnsi="Arial"/>
        <w:sz w:val="16"/>
      </w:rPr>
      <w:t>OR text GN-B 1/1-150/ Version 3.0/ C. Blattmann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D5B12" w14:textId="77777777" w:rsidR="005042C5" w:rsidRDefault="005042C5">
      <w:r>
        <w:separator/>
      </w:r>
    </w:p>
  </w:footnote>
  <w:footnote w:type="continuationSeparator" w:id="0">
    <w:p w14:paraId="726BE930" w14:textId="77777777" w:rsidR="005042C5" w:rsidRDefault="005042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74C8"/>
    <w:rsid w:val="00005898"/>
    <w:rsid w:val="000201CF"/>
    <w:rsid w:val="001F1566"/>
    <w:rsid w:val="005042C5"/>
    <w:rsid w:val="00532795"/>
    <w:rsid w:val="006C6D7F"/>
    <w:rsid w:val="00B4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5A57674"/>
  <w15:chartTrackingRefBased/>
  <w15:docId w15:val="{3EB7F556-63D7-4FAE-8877-BA2F927CA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tabs>
        <w:tab w:val="right" w:pos="3686"/>
      </w:tabs>
      <w:suppressAutoHyphens/>
      <w:ind w:right="454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1524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2021-09-25T16:00:00Z</dcterms:created>
  <dcterms:modified xsi:type="dcterms:W3CDTF">2021-09-25T16:00:00Z</dcterms:modified>
</cp:coreProperties>
</file>